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B" w:rsidRPr="00097D94" w:rsidRDefault="006C26B3" w:rsidP="00383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19.08</w:t>
      </w:r>
      <w:r w:rsidR="003835AB" w:rsidRPr="00097D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.2019 р.</w:t>
      </w:r>
    </w:p>
    <w:p w:rsidR="003835AB" w:rsidRPr="00097D94" w:rsidRDefault="00EE3383" w:rsidP="003835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E338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uk-UA"/>
        </w:rPr>
        <w:t>Проєкт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3835AB" w:rsidRPr="00097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ОГОЛОШЕННЯ</w:t>
      </w:r>
    </w:p>
    <w:p w:rsidR="003835AB" w:rsidRPr="00097D94" w:rsidRDefault="003835AB" w:rsidP="003835A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про проведення конкурсу на зайняття посади </w:t>
      </w:r>
      <w:r w:rsidR="00313188" w:rsidRPr="00097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генерального </w:t>
      </w:r>
      <w:r w:rsidRPr="00097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директора</w:t>
      </w:r>
      <w:r w:rsidR="00313188" w:rsidRPr="00097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комунальної установи «Старобільське районне територіальне медичне об’єднання» Старобільської районної ради</w:t>
      </w:r>
    </w:p>
    <w:p w:rsidR="00FD2368" w:rsidRPr="00097D94" w:rsidRDefault="00FD2368" w:rsidP="005033B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Правові підстави проведення конкурсу</w:t>
      </w:r>
    </w:p>
    <w:p w:rsidR="00FD2368" w:rsidRPr="00097D94" w:rsidRDefault="00FD2368" w:rsidP="00734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D94">
        <w:rPr>
          <w:rFonts w:ascii="Times New Roman" w:hAnsi="Times New Roman" w:cs="Times New Roman"/>
          <w:sz w:val="28"/>
          <w:szCs w:val="28"/>
          <w:lang w:val="uk-UA"/>
        </w:rPr>
        <w:t xml:space="preserve">Частина 9 статті 16 Закону України «Основи законодавства України про охорону здоров’я», постанова Кабінету Міністрів України від 27 грудня 2017 року №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1094</w:t>
      </w:r>
      <w:r w:rsidRPr="00097D94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Порядок), розпорядження голови Старобільської районної державної адміністрації Луганської області від 02 липня 2019 року № 70-к «Про проведення конкурсу на зайняття посади керівника комунальної установи «Старобільське районне територіальне медичне об’єднання» Старобільської районної ради»</w:t>
      </w:r>
      <w:r w:rsidR="001F2461" w:rsidRPr="00097D94">
        <w:rPr>
          <w:rFonts w:ascii="Times New Roman" w:hAnsi="Times New Roman" w:cs="Times New Roman"/>
          <w:sz w:val="28"/>
          <w:szCs w:val="28"/>
          <w:lang w:val="uk-UA"/>
        </w:rPr>
        <w:t>, пункт 1.6 розділу І «Загальні положення» Статуту</w:t>
      </w:r>
      <w:r w:rsidR="001F2461" w:rsidRPr="00097D94">
        <w:rPr>
          <w:rFonts w:ascii="Times New Roman" w:hAnsi="Times New Roman" w:cs="Times New Roman"/>
          <w:lang w:val="uk-UA"/>
        </w:rPr>
        <w:t xml:space="preserve"> </w:t>
      </w:r>
      <w:r w:rsidR="001F2461" w:rsidRPr="00097D94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«Старобільське районне територіальне медичне об’єднання» Старобільської районної ради (нова редакція), затвердженого рішенням Старобільської районної ради від 23 лютого 2016 року № 5/5</w:t>
      </w:r>
    </w:p>
    <w:p w:rsidR="003835AB" w:rsidRPr="00097D94" w:rsidRDefault="003835AB" w:rsidP="00383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F2461" w:rsidRPr="00097D94" w:rsidRDefault="003835AB" w:rsidP="005033B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Найменування</w:t>
      </w:r>
      <w:r w:rsidR="001F2461"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, юридичне та фактичне місцезнаходження закладу</w:t>
      </w:r>
      <w:r w:rsidR="00734F95"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 xml:space="preserve">, основні напрямки його діяльності з додержанням вимог законодавства про інформацію з обмеженим доступом, статут, структура закладу, а також </w:t>
      </w:r>
      <w:r w:rsidR="00734F95" w:rsidRPr="0023062C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кошторисні призначення для фінансового забезпечення діяльності закладу</w:t>
      </w:r>
    </w:p>
    <w:p w:rsidR="003835AB" w:rsidRPr="00097D94" w:rsidRDefault="00734F95" w:rsidP="00734F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</w:t>
      </w:r>
      <w:r w:rsidR="001F2461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омунальна установа «Старобільське районне територіальне медичне об’єднання» Старобільської районної ради</w:t>
      </w:r>
      <w:r w:rsidR="001F2461"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5AB"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1F2461"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установа</w:t>
      </w:r>
      <w:r w:rsidR="003835AB" w:rsidRPr="00097D9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9340F3" w:rsidRPr="00097D94" w:rsidRDefault="009340F3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Адреса головного адміністративного корпусу</w:t>
      </w:r>
      <w:r w:rsidR="006A2D09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(юридичне та фактичне місцезнаходження закладу)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9340F3" w:rsidRPr="00097D94" w:rsidRDefault="009340F3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92700 Україна, Луганська область,</w:t>
      </w:r>
    </w:p>
    <w:p w:rsidR="009340F3" w:rsidRPr="00097D94" w:rsidRDefault="009340F3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м.</w:t>
      </w:r>
      <w:r w:rsidR="006A2D09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Старобільськ, вул. Монастирська, 67</w:t>
      </w:r>
    </w:p>
    <w:p w:rsidR="009340F3" w:rsidRPr="00097D94" w:rsidRDefault="00AE172C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Метою діяльності (функціонування) установи є інтеграція і ефективне використання ресурсів для досягнення найкращих кінцевих результатів в наданні первинної амбулаторно-поліклінічної та вторинної спеціалізованої стаціонарної медичної допомоги населенню району. Головним завданням РТМО є забезпечення потреб населення у кваліфікаційній і доступній медичній допомозі.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Головним предметом діяльності РТМО є: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діяльність лікарняних закладів (код 86.10)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Головними цілями діяльності РТМО є: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Профілактика розповсюдження захворювань серед населення району.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Своєчасне і якісне надання лікувальної допомоги при виникненні захворювань серед жителів району;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Своєчасне і якісне обстеження, лікування і реабілітація хворих в амбулаторних, стаціонарних умовах і стаціонарах вдома;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Посилення взаємодії з іншими РТМО, лікувально-профілактичними закладами і санітарно-профілактичними закладами;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Підвищення якості, оперативності медичного догляду і сервісного обслуговування хворих;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Оптимізація планово-господарчої і планово-фінансової діяльності;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Розвиток матеріально-технічної бази;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Соціальний розвиток колективу;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Забезпечення готовності до роботи в екстремальних умовах;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Своєчасне впровадження досягнень науково-технічного прогресу;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 залежності від поставлених цілей основними завданнями територіально-медичного об'єднання є: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гігієнічне виховання населення і пропаганда здорового способу життя;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вивчення і аналіз захворюваності населення на обслуговуємій території;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розробка і участь в розробці програми по профілактиці найбільш часто виникаючих захворювань;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раннє виявлення захворювань, особливо професійної патології, та своєчасне взяття хворих на диспансерний облік; - комплексне профілактичне обстеження і лікування диспансерних контингентів в амбулаторних і стаціонарних умовах;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надання кваліфікованої лікарсько-трудової експертизи; - своєчасне, повне і якісне обстеження хворих;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своєчасна госпіталізація, виписка хворих з видачею рекомендацій по подальшому лікуванню і направленню на МСЕК;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своєчасний початок активного лікування в амбулаторних і стаціонарних умовах з застосуванням комплексної терапії, своєчасних методів оперативного і відновлювального лікування, лікувально-охоронного режиму та догляду за хворими; - своєчасна діагностика і лікування ускладнень;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медична, соціальна і професіональна реабілітація хворих в амбулаторних або в стаціонарних умовах;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кваліфікований медичний або медико-соціальний догляд за хворими і пристарілими, що страждають на хронічні захворювання, в стаціонарах або вдома; - розробка і реалізація програм, направлених на рішення проблем РТМО, і оцінка їх ефективності;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складання, внесення змін до штатного розкладу;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тарифікація посад, включених в штатний розклад; - нормування праці;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підбір, облік, атестація, підвищення кваліфікації і виховання кадрів;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поліпшення умов праці і відпочинку персоналу;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рішення соціальних питань;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господарча діяльність, в тому числі своєчасне матеріально-технічне оснащення, оснащення сучасною апаратурою, своєчасне проведення поточного і капітального ремонтів основних фондів в установлені строки;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планово-фінансова діяльність, в тому числі планування поточної діяльності, формування і використання кошторису фондів економічного і соціального розвитку, матеріального стимулювання; - впровадження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затвердженої медичної документації, надання оперативної інформації і статистичної звітності; </w:t>
      </w:r>
    </w:p>
    <w:p w:rsidR="006A2D09" w:rsidRPr="00097D94" w:rsidRDefault="006A2D09" w:rsidP="006A2D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облік результатів роботи персоналу і контроль поточної діяльності. РТМО забезпечує: термінову і невідкладну медичну допомогу всім хворим та потерпілим;  постійне забезпечення форм і методів взаємодії з іншими РТМО і ЛПЗ, профілактичної роботи, диспансеризації населення, діагностики і лікування хворих, виходячи з потреб населення і реальних умов господарювання;  комфортні побутові і психоемоційні умови на амбулаторному прийомі і в стаціонарі;  додержання персоналом норм етики і деонтології;  своєчасне і якісне проведення лікувально-діагностичних процедур, лікарських призначень, маніпуляцій; - високу якість догляду за хворими;  високу якість, раціональність і безпечність дієтичного харчування для стаціонарних хворих; дотримання санітарних норм і правил упорядкування, експлуатації обладнання у лікувально-профілактичних закладах, а також вимог санітарно-гігієнічного і протиепідемічного режимів; безперебійну роботу медичної апаратури, машин і механізмів, інженерно-технічних комунікацій і споруд; раціональне використання трудових, фінансових і матеріальних ресурсів; безперебійне забезпечення необхідними засобами і матеріалами медичного і господарчого призначення; дотримання правил і норм техніки безпеки, охорони праці, протипожежної безпеки та правил безпеки дорожнього руху.</w:t>
      </w:r>
    </w:p>
    <w:p w:rsidR="009340F3" w:rsidRPr="00097D94" w:rsidRDefault="00F6402B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lang w:val="uk-UA"/>
        </w:rPr>
      </w:pPr>
      <w:hyperlink r:id="rId7" w:history="1">
        <w:r w:rsidR="00AE172C" w:rsidRPr="0023062C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Статут комунальної установи «Старобільське районне територіальне медичне об’єднання» Старобільської районної ради</w:t>
        </w:r>
        <w:r w:rsidR="006A2D09" w:rsidRPr="0023062C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 xml:space="preserve"> додається до цього оголошення</w:t>
        </w:r>
      </w:hyperlink>
      <w:r w:rsidR="00EA00D1" w:rsidRPr="00097D94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u w:val="single"/>
          <w:lang w:val="uk-UA"/>
        </w:rPr>
        <w:t>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Організаційно-штатна структура: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СТАРОБІЛЬСЬКА ЦЕНТРАЛЬНА РАЙОННА ЛІКАРНЯ (ЦРЛ):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терапевтичне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кардіоневрологічне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інфекційне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хірургічне відділення № 1 (загально-хірургічні, урологічні, та травматологічні ліжка);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хірургічне відділення № 2 (офтальмологічні та отоларингологічні ліжка);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акушерсько-гінекологічне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дитяче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відділення невідкладної медичної допомоги.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Спеціалізовані та загальносоматичні відділення надають населенню району стаціонарну спеціалізовану допомогу. Безпосереднє керівництво роботою відділень здійснюють завідувачі відділеннями лікарні, які підпорядковуються в своїй діяльності головному лікарю ЦРЛ та заступнику з медичної частини. У своїй роботі керуються Положенням про структурні підрозділи, згідно профілю відділення, та є позаштатними районними спеціалістами своїх профілів.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Параклінічна служба: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приймальне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анестезіологічна група;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операційний блок;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відділення трансфузіології;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патологоанатомічне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рентгенологічний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фізіотерапевтичний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функціональної діагностики при стаціонарі;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клініко-діагностична лабораторія; 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Підпорядковуються в своїй діяльності головному лікарю РТМО, його заступнику з медичної частини. 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Інші підрозділи: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центральне стерилізаційне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інформаційно-аналітичний відділ;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бухгалтерія;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бібліотека;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архів;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штаб цивільної оборони.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Підпорядковуються в своїй діяльності завідувачу, головному лікарю РТМО, його заступнику з медичного обслуговування населення та головному бухгалтеру. 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ЦЕНТРАЛЬНА РАЙОННА ПОЛІКЛІНІКА (ЦРП):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реєстратура;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профілактики;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долікарського прийому;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хірургічний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травматологічний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урологічний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офтальмологічний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отоларингологічний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неврологічний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кардіологічний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ендокринологічний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інфекційних захворювань;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терапевтичний;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районного педіатру;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ревматолога;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кабінет профпатології; 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«Довіра»;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жіноча консультація;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стоматологічне поліклінічне відділення;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денні стаціонари (терапевтичний, неврологічний, кардіологічний, гинекологічний, травматологічний).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Диспансерні підрозділи: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наркологічний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психіатричний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протитуберкульозний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          Лікувально-діагностичні підрозділи: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фізіотерапевтичний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клініко-діагностична лабораторія;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рентгенівський кабінет;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функціональної діагностики при поліклініці;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кабінет ультразвукової діагностики;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>ендоскопічний кабінет.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Безпосереднє керівництво відділеннями і кабінетами, які є структурними підрозділами центральної районної поліклініки (ЦРП), здійснюють завідувачі. Керівники структурних підрозділів підпорядковуються завідуючому центральної районної поліклініки та заступнику головного лікаря РТМО з медичного обслуговування населення, заступнику головного лікаря з експертизи тимчасової непрацездатності. В своїй роботі керуються положеннями про свої структурні підрозділи, Положенням про центральну районну поліклініку, цим Статутом.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Стоматологічне поліклінічне відділення ЦРП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Робота лікарів відділення здійснюється шляхом обслуговування населення району.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Керівництво здійснює завідувач, який безпосередньо підпорядковується завідуючому ЦРП. Керується в своїй діяльності Положенням про стоматологічне відділення, цим Статутом.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Жіноча консультація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Робота лікарів-гінекологів дільничних здійснюється шляхом обслуговування населення міста та приписної дільниці.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Керівництво здійснює завідувач, який безпосередньо підпорядковується завідуючому ЦРП. Керується в своїй діяльності Положенням про жіночу консультацію, цим Статутом.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СТАРОБІЛЬСЬКИЙ ШКІРНО-ВЕНЕРОЛОГІЧНИЙ ДИСПАНСЕР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Безпосереднє керівництво роботою здійснює завідуючий, який підпорядковуються в своїй діяльності головному лікарю РТМО, заступнику головного лікаря РТМО з медичного обслуговування населення та заступнику головного лікаря РТМО з експертизи тимчасової непрацездатності. У своїй роботі керуються Положенням про диспансер, є позаштатним районним спеціалістом.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3.5. Організаційно-технічна структура господарсько-технічної служби РТМО (інфраструктура):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 господарча служба;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 гараж;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 пральня;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 кухня;</w:t>
      </w:r>
    </w:p>
    <w:p w:rsidR="00EA00D1" w:rsidRPr="00097D94" w:rsidRDefault="00EA00D1" w:rsidP="00EA00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  склади (харчовий та господарський).</w:t>
      </w:r>
    </w:p>
    <w:p w:rsidR="00EA00D1" w:rsidRPr="00097D94" w:rsidRDefault="00EA00D1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EA00D1" w:rsidRPr="0023062C" w:rsidRDefault="00EA00D1" w:rsidP="0023062C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23062C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lastRenderedPageBreak/>
        <w:t xml:space="preserve">Кошторисні призначення для фінансового забезпечення діяльності </w:t>
      </w:r>
      <w:r w:rsidR="0023062C" w:rsidRPr="0023062C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закладу</w:t>
      </w:r>
      <w:r w:rsidRPr="0023062C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:</w:t>
      </w:r>
    </w:p>
    <w:p w:rsidR="00EA00D1" w:rsidRPr="00967BD5" w:rsidRDefault="00EA00D1" w:rsidP="00EA0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КПКВК О212010 «Багатопрофільна стаціонарна медична допомога населенню» – </w:t>
      </w:r>
      <w:r w:rsidR="0023062C"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55 783 295 </w:t>
      </w:r>
      <w:r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грн;</w:t>
      </w:r>
    </w:p>
    <w:p w:rsidR="00EA00D1" w:rsidRPr="00097D94" w:rsidRDefault="00EA00D1" w:rsidP="00EA0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/>
        </w:rPr>
      </w:pPr>
      <w:r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="00967BD5"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КПКВК О212144 «Централізовані заходи з лікування хворих на цукровий та нецукровий діабет» – </w:t>
      </w:r>
      <w:r w:rsid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3 405 823</w:t>
      </w:r>
      <w:r w:rsidR="00967BD5" w:rsidRP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</w:t>
      </w:r>
      <w:r w:rsidR="00967B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A00D1" w:rsidRPr="00097D94" w:rsidRDefault="00EA00D1" w:rsidP="00EA0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9340F3" w:rsidRPr="00097D94" w:rsidRDefault="009340F3" w:rsidP="00934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9340F3" w:rsidRPr="00097D94" w:rsidRDefault="004A624D" w:rsidP="005033B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bCs w:val="0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Дата початку, кінцевий строк і адреса приймання документів для участі у конкурсі</w:t>
      </w:r>
    </w:p>
    <w:p w:rsidR="003835AB" w:rsidRPr="00097D94" w:rsidRDefault="003835AB" w:rsidP="004A6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</w:t>
      </w:r>
      <w:r w:rsidR="004A624D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участі в конкурсі </w:t>
      </w:r>
      <w:r w:rsidR="004A624D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приймаються </w:t>
      </w:r>
      <w:r w:rsidR="004A624D"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 19 серпня по 02-17 вересня 2019 року</w:t>
      </w:r>
      <w:r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</w:t>
      </w:r>
      <w:r w:rsidR="004A624D"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 робочий час</w:t>
      </w:r>
      <w:r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="004A624D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4A624D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загальному відділі Старобільської РДА (вул. Центральна, 35, каб.17-18, м. Старобільськ Луганської області, 92703)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33BE" w:rsidRPr="00097D94" w:rsidRDefault="005033BE" w:rsidP="004A6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33BE" w:rsidRPr="00097D94" w:rsidRDefault="003835AB" w:rsidP="005033B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Н</w:t>
      </w:r>
      <w:r w:rsidR="005033BE"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омер телефону та адреса електронної пошти для довідок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(064</w:t>
      </w:r>
      <w:r w:rsidR="005033BE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="005033BE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2-32-65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hyperlink r:id="rId8" w:history="1">
        <w:r w:rsidR="005033BE" w:rsidRPr="00097D9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starobilsk-rda@loga.gov.ua</w:t>
        </w:r>
      </w:hyperlink>
    </w:p>
    <w:p w:rsidR="005033BE" w:rsidRPr="00097D94" w:rsidRDefault="005033BE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35AB" w:rsidRPr="00097D94" w:rsidRDefault="003835AB" w:rsidP="005033B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Перелік документів, що подаються претендентом для участі у конкурсі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Для участі у конкурсі особа подає особисто або надсилає поштою конкурсній комісії у визначений в оголошенні строк такі документи: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1) копію паспорта громадянина України;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2) письмову  </w:t>
      </w:r>
      <w:hyperlink r:id="rId9" w:anchor="n147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заяву про участь у конкурсі</w:t>
        </w:r>
      </w:hyperlink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  із зазначенням основних мотивів для зайняття посади за формою згідно з додатком 1;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3) резюме у довільній формі;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trike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trike/>
          <w:sz w:val="28"/>
          <w:szCs w:val="28"/>
          <w:lang w:val="uk-UA"/>
        </w:rPr>
        <w:t>4) автобіографію;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5) копію (копії) документа (документів) про освіту, науковий ступінь, вчене звання, кваліфікаційну категорію, підвищення кваліфікації, які підтверджують відповідність претендента кваліфікаційним вимогам до керівника закладу охорони здоров’я, а також копію трудової книжки або інших документів, що підтверджують досвід роботи;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6) </w:t>
      </w:r>
      <w:hyperlink r:id="rId10" w:anchor="n150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згоду на обробку персональних даних</w:t>
        </w:r>
      </w:hyperlink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  згідно з додатком 2;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7) конкурсну пропозицію обсягом не більше 15 сторінок друкованого тексту в паперовій та електронній формі;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8) довідку МВС про відсутність судимості;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9) медичні довідки про стан здоров’я, щодо перебування особи на обліку у психоневрологічному та наркологічному закладі охорони здоров’я за формами, затвердженими МОЗ;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10) </w:t>
      </w:r>
      <w:hyperlink r:id="rId11" w:anchor="n153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попередження</w:t>
        </w:r>
      </w:hyperlink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стосовно встановлених</w:t>
      </w:r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hyperlink r:id="rId12" w:tgtFrame="_blank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Законом України</w:t>
        </w:r>
      </w:hyperlink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«Про запобігання корупції» вимог та обмежень, підписане претендентом на посаду, за формою згідно з додатком 3;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11) </w:t>
      </w:r>
      <w:hyperlink r:id="rId13" w:anchor="n157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заяву про відсутність у діях особи конфлікту інтересів</w:t>
        </w:r>
      </w:hyperlink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згідно із додатком 4;</w:t>
      </w:r>
    </w:p>
    <w:p w:rsidR="003835AB" w:rsidRPr="00097D94" w:rsidRDefault="003835AB" w:rsidP="005033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12) підтвердження подання декларації особи, уповноваженої на виконання функцій держави або місцевого самоврядування, за минулий рік (відповідно до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>абзацу першого</w:t>
      </w:r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hyperlink r:id="rId14" w:anchor="n443" w:tgtFrame="_blank" w:history="1">
        <w:r w:rsidRPr="00097D94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/>
          </w:rPr>
          <w:t>частини третьої</w:t>
        </w:r>
      </w:hyperlink>
      <w:r w:rsidR="00D4060A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статті 45 Закону України «Про запобігання корупції»).</w:t>
      </w:r>
    </w:p>
    <w:p w:rsidR="003835AB" w:rsidRPr="00097D94" w:rsidRDefault="003835AB" w:rsidP="00D40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Документи, крім заяви про участь у конкурсі, подаються в запечатаному вигляді.</w:t>
      </w:r>
    </w:p>
    <w:p w:rsidR="003835AB" w:rsidRPr="00097D94" w:rsidRDefault="003835AB" w:rsidP="00D40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:rsidR="003835AB" w:rsidRPr="00097D94" w:rsidRDefault="003835AB" w:rsidP="00D406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Відповідальність за достовірність поданих документів несе претендент.</w:t>
      </w:r>
    </w:p>
    <w:p w:rsidR="0048630F" w:rsidRPr="00097D94" w:rsidRDefault="0048630F" w:rsidP="00486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6D1AEE" w:rsidRPr="00097D94" w:rsidRDefault="006D1AEE" w:rsidP="006D1AEE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bCs w:val="0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Вимоги до претендента та конкурсної пропозиції</w:t>
      </w:r>
    </w:p>
    <w:p w:rsidR="006D1AEE" w:rsidRPr="00097D94" w:rsidRDefault="006D1AEE" w:rsidP="00486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6D1AEE" w:rsidRPr="00097D94" w:rsidRDefault="003835AB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Відповідно до наказу Міністерства охорони здоров’я України від 29.03.2002 р. № 117 «Довідник кваліфікаційних характеристик професій працівників. Випуск 78 «Охорона здоров’я» (зі змінами, внесеними наказом Міністерства охорони здоров’я України від 31.10.2018 року № 1977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) генеральний директор комунальної установи «Старобільське районне територіальне медичне об’єднання» Старобільської районної ради повинен знати: Конституцію України, закони, постанови, укази, розпорядження, рішення та інші нормативно-правові акти органів державної влади і місцевого самоврядування, які регулюють порядок діяльності закладу охорони здоров'я; профіль, спеціалізацію й особливості структури закладу охорони здоров'я; податкове та екологічне законодавство; перспективи, вітчизняні і світові тенденції технологічного, технічного, економічного і соціального розвитку галузі і закладу охорони здоров'я; можливості ефективного використання виробничих потужностей, наявних технологічних процесів, їх реструктуризації або заміни; кадрові ресурси закладу охорони здоров'я; порядок розроблення і затвердження бізнес-планів, фінансових планів </w:t>
      </w:r>
      <w:r w:rsidR="006D1AEE" w:rsidRPr="00F321A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(у разі необхідності)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та програм виробничо-господарської діяльності; ринкові методи господарювання та управління; кон'юнктуру ринку; порядок укладення і виконання господарських та фінансових договорів, галузевих тарифних угод, колективних договорів та регулювання соціально-трудових відносин; </w:t>
      </w:r>
      <w:r w:rsidR="006D1AEE" w:rsidRPr="00F321A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вітчизняні і зарубіжні досягнення науки та технології у відповідній галузі виробництва і досвід завоювання позицій на світових та регіональних ринках продукції;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основи економіки, менеджменту, маркетингу, організацію виробництва, праці та управління; етику ділового спілкування та ведення переговорів; трудове законодавство, технології інформаційного забезпечення управління, форми та методи роботи із засобами масової інформації; правила ділового етикету; сучасні засоби комунікацій та зв'язку; сучасну наукову літературу та науково-практичну періодику за фахом; методику визначення потреби в лікарських засобах, медичних виробах, обладнанні; специфіку менеджменту і маркетингу в галузі охорони здоров'я.</w:t>
      </w:r>
    </w:p>
    <w:p w:rsidR="006D1AEE" w:rsidRPr="00097D94" w:rsidRDefault="006D1AEE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6D1AEE" w:rsidRPr="00097D94" w:rsidRDefault="006D1AEE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КВАЛІФІКАЦІЙНІ ВИМОГИ.</w:t>
      </w:r>
    </w:p>
    <w:p w:rsidR="006D1AEE" w:rsidRPr="00097D94" w:rsidRDefault="00097D94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ища</w:t>
      </w: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освіта II рівня за ступенем магістра спеціальності галузі знань "Управління та адміністрування" або "Публічне управління та адміністрування", або "Право", або "Соціальні та поведінкові науки", або </w:t>
      </w:r>
      <w:r w:rsidR="006D1AEE"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>"Гуманітарні науки", або "Охорона здоров'я" та спеціалізацією "Організація і управління охороною здоров'я".</w:t>
      </w:r>
    </w:p>
    <w:p w:rsidR="006D1AEE" w:rsidRPr="00097D94" w:rsidRDefault="006D1AEE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Стаж роботи на керівних посадах 5 років.</w:t>
      </w:r>
    </w:p>
    <w:p w:rsidR="006D1AEE" w:rsidRDefault="006D1AEE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097D94" w:rsidRPr="00097D94" w:rsidRDefault="00097D94" w:rsidP="00097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Конкурсна пропозиція може містити проект плану розвитку закладу на середньострокову перспективу (три-п’ять років), в якому передбачаються:</w:t>
      </w:r>
    </w:p>
    <w:p w:rsidR="00097D94" w:rsidRPr="00097D94" w:rsidRDefault="00097D94" w:rsidP="00097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 реформування закладу протягом одного року;</w:t>
      </w:r>
    </w:p>
    <w:p w:rsidR="00097D94" w:rsidRPr="00097D94" w:rsidRDefault="00097D94" w:rsidP="00097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заходи з виконання завдань закладу і результати аналізу можливих ризиків, пропозиції з поліпшення економічних та фінансових показників закладу, підвищення ефективності його діяльності, запобігання корупції;</w:t>
      </w:r>
    </w:p>
    <w:p w:rsidR="00097D94" w:rsidRPr="00097D94" w:rsidRDefault="00097D94" w:rsidP="00097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пропозиції щодо залучення інвестицій для розвитку закладу;</w:t>
      </w:r>
    </w:p>
    <w:p w:rsidR="00097D94" w:rsidRPr="00097D94" w:rsidRDefault="00097D94" w:rsidP="00097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пропозиції (відомості) щодо очікуваної динаміки поліпшення основних показників діяльності закладу.</w:t>
      </w:r>
    </w:p>
    <w:p w:rsidR="003835AB" w:rsidRPr="00097D94" w:rsidRDefault="003835AB" w:rsidP="006D1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097D94" w:rsidRPr="00097D94" w:rsidRDefault="003835AB" w:rsidP="00097D94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Умови оплати праці</w:t>
      </w:r>
      <w:r w:rsid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Pr="00097D94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керівника закладу із зазначенням істотних умов контракту </w:t>
      </w:r>
    </w:p>
    <w:p w:rsidR="003835AB" w:rsidRPr="00B64D8D" w:rsidRDefault="00B64D8D" w:rsidP="00B64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</w:t>
      </w:r>
      <w:r w:rsidR="003835AB"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ідповідно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835AB"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до спільного Наказу Міністерства праці та соціальної політики України та Міністерства охорони здоров’я України від 05.10.2005 № 308/519 «Про впорядкування умов оплати праці працівників закладів охорони здоров’я та установ соціального захисту населення»(зі змінами), зареєстрованого в Міністерстві юстиції України 17 жовтня 2005 р. за № 1209/11489.</w:t>
      </w:r>
    </w:p>
    <w:p w:rsidR="009B15DC" w:rsidRDefault="009B15DC" w:rsidP="00383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35AB" w:rsidRPr="00B64D8D" w:rsidRDefault="003835AB" w:rsidP="00B64D8D">
      <w:pPr>
        <w:pStyle w:val="standard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</w:pPr>
      <w:r w:rsidRPr="00B64D8D">
        <w:rPr>
          <w:rStyle w:val="a4"/>
          <w:sz w:val="28"/>
          <w:szCs w:val="28"/>
          <w:u w:val="single"/>
          <w:bdr w:val="none" w:sz="0" w:space="0" w:color="auto" w:frame="1"/>
          <w:lang w:val="uk-UA"/>
        </w:rPr>
        <w:t>Дата і місце проведення конкурсу</w:t>
      </w:r>
    </w:p>
    <w:p w:rsidR="003835AB" w:rsidRPr="00097D94" w:rsidRDefault="003835AB" w:rsidP="00B64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Проведення засідання конкурсної комісії з розгляду заяв претендентів і доданих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них </w:t>
      </w:r>
      <w:r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документів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відбудеться </w:t>
      </w:r>
      <w:r w:rsidR="00693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18 вересня</w:t>
      </w:r>
      <w:r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2019 року о 14-00 год., 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конференц-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залі адміністративного приміщення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Старобільської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ради Луганської області, за адресою: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Центральна, 35, м. Старобільськ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Луганськ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област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35AB" w:rsidRPr="00097D94" w:rsidRDefault="003835AB" w:rsidP="00B64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Засідання конкурсної комісії із заслуховування конкурсних пропозицій учасників та </w:t>
      </w:r>
      <w:r w:rsidRPr="00B64D8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проведення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ними співбесід відбудеться </w:t>
      </w:r>
      <w:r w:rsidR="00693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 вересня</w:t>
      </w:r>
      <w:r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2019 року о </w:t>
      </w:r>
      <w:r w:rsidR="0069345B" w:rsidRPr="000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14-00 год., </w:t>
      </w:r>
      <w:r w:rsidR="0069345B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конференц-</w:t>
      </w:r>
      <w:r w:rsidR="0069345B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залі адміністративного приміщення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Старобільської</w:t>
      </w:r>
      <w:r w:rsidR="0069345B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районної ради Луганської області, за адресою: 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Центральна, 35, м. Старобільськ</w:t>
      </w:r>
      <w:r w:rsidR="0069345B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Луганськ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69345B"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област</w:t>
      </w:r>
      <w:r w:rsidR="00693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35AB" w:rsidRPr="00097D94" w:rsidRDefault="003835AB" w:rsidP="00383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7D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E722A8" w:rsidRPr="00967BD5" w:rsidRDefault="00E722A8">
      <w:pPr>
        <w:rPr>
          <w:rFonts w:ascii="Times New Roman" w:hAnsi="Times New Roman" w:cs="Times New Roman"/>
          <w:sz w:val="28"/>
          <w:szCs w:val="28"/>
        </w:rPr>
      </w:pPr>
    </w:p>
    <w:sectPr w:rsidR="00E722A8" w:rsidRPr="00967BD5" w:rsidSect="00A40061">
      <w:headerReference w:type="default" r:id="rId15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C4" w:rsidRDefault="00DB0EC4" w:rsidP="00A40061">
      <w:pPr>
        <w:spacing w:after="0" w:line="240" w:lineRule="auto"/>
      </w:pPr>
      <w:r>
        <w:separator/>
      </w:r>
    </w:p>
  </w:endnote>
  <w:endnote w:type="continuationSeparator" w:id="1">
    <w:p w:rsidR="00DB0EC4" w:rsidRDefault="00DB0EC4" w:rsidP="00A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C4" w:rsidRDefault="00DB0EC4" w:rsidP="00A40061">
      <w:pPr>
        <w:spacing w:after="0" w:line="240" w:lineRule="auto"/>
      </w:pPr>
      <w:r>
        <w:separator/>
      </w:r>
    </w:p>
  </w:footnote>
  <w:footnote w:type="continuationSeparator" w:id="1">
    <w:p w:rsidR="00DB0EC4" w:rsidRDefault="00DB0EC4" w:rsidP="00A4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9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0061" w:rsidRPr="00A40061" w:rsidRDefault="00F6402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00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0061" w:rsidRPr="00A400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00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38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00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0061" w:rsidRPr="00A40061" w:rsidRDefault="00A4006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35AB"/>
    <w:rsid w:val="0009047B"/>
    <w:rsid w:val="00097D94"/>
    <w:rsid w:val="001348DF"/>
    <w:rsid w:val="001543AD"/>
    <w:rsid w:val="001F2461"/>
    <w:rsid w:val="0023062C"/>
    <w:rsid w:val="00313188"/>
    <w:rsid w:val="003835AB"/>
    <w:rsid w:val="0048630F"/>
    <w:rsid w:val="004A624D"/>
    <w:rsid w:val="005033BE"/>
    <w:rsid w:val="0069345B"/>
    <w:rsid w:val="006A2D09"/>
    <w:rsid w:val="006C26B3"/>
    <w:rsid w:val="006D1AEE"/>
    <w:rsid w:val="00734F95"/>
    <w:rsid w:val="00736E4C"/>
    <w:rsid w:val="00766A8D"/>
    <w:rsid w:val="009340F3"/>
    <w:rsid w:val="00967BD5"/>
    <w:rsid w:val="009B15DC"/>
    <w:rsid w:val="00A40061"/>
    <w:rsid w:val="00AE172C"/>
    <w:rsid w:val="00B64D8D"/>
    <w:rsid w:val="00C77EFF"/>
    <w:rsid w:val="00C862F3"/>
    <w:rsid w:val="00C918C9"/>
    <w:rsid w:val="00D4060A"/>
    <w:rsid w:val="00DB0EC4"/>
    <w:rsid w:val="00E722A8"/>
    <w:rsid w:val="00EA00D1"/>
    <w:rsid w:val="00EE3383"/>
    <w:rsid w:val="00F2691B"/>
    <w:rsid w:val="00F321AD"/>
    <w:rsid w:val="00F6402B"/>
    <w:rsid w:val="00FC56A6"/>
    <w:rsid w:val="00FD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B"/>
  </w:style>
  <w:style w:type="paragraph" w:styleId="2">
    <w:name w:val="heading 2"/>
    <w:basedOn w:val="a"/>
    <w:link w:val="20"/>
    <w:uiPriority w:val="9"/>
    <w:qFormat/>
    <w:rsid w:val="00383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5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5AB"/>
    <w:rPr>
      <w:b/>
      <w:bCs/>
    </w:rPr>
  </w:style>
  <w:style w:type="character" w:styleId="a5">
    <w:name w:val="Emphasis"/>
    <w:basedOn w:val="a0"/>
    <w:uiPriority w:val="20"/>
    <w:qFormat/>
    <w:rsid w:val="003835AB"/>
    <w:rPr>
      <w:i/>
      <w:iCs/>
    </w:rPr>
  </w:style>
  <w:style w:type="character" w:styleId="a6">
    <w:name w:val="Hyperlink"/>
    <w:basedOn w:val="a0"/>
    <w:uiPriority w:val="99"/>
    <w:unhideWhenUsed/>
    <w:rsid w:val="003835AB"/>
    <w:rPr>
      <w:color w:val="0000FF"/>
      <w:u w:val="single"/>
    </w:rPr>
  </w:style>
  <w:style w:type="paragraph" w:customStyle="1" w:styleId="standard">
    <w:name w:val="standard"/>
    <w:basedOn w:val="a"/>
    <w:rsid w:val="00FD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061"/>
  </w:style>
  <w:style w:type="paragraph" w:styleId="a9">
    <w:name w:val="footer"/>
    <w:basedOn w:val="a"/>
    <w:link w:val="aa"/>
    <w:uiPriority w:val="99"/>
    <w:semiHidden/>
    <w:unhideWhenUsed/>
    <w:rsid w:val="00A4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bilsk-rda@loga.gov.ua" TargetMode="External"/><Relationship Id="rId13" Type="http://schemas.openxmlformats.org/officeDocument/2006/relationships/hyperlink" Target="https://zakon.rada.gov.ua/laws/show/1094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-stb.lg.ua/wp-content/uploads/2019/07/statut-1.pdf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094-2017-%D0%B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1094-201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94-2017-%D0%BF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B8A2-167C-499A-B3D7-D4E4F33B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8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Козиренко</dc:creator>
  <cp:lastModifiedBy>Козиренко</cp:lastModifiedBy>
  <cp:revision>9</cp:revision>
  <cp:lastPrinted>2019-08-15T14:14:00Z</cp:lastPrinted>
  <dcterms:created xsi:type="dcterms:W3CDTF">2019-07-12T07:11:00Z</dcterms:created>
  <dcterms:modified xsi:type="dcterms:W3CDTF">2019-08-19T05:29:00Z</dcterms:modified>
</cp:coreProperties>
</file>