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9D" w:rsidRDefault="005A0D9D" w:rsidP="005A0D9D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</w:pPr>
      <w:r w:rsidRPr="005A0D9D">
        <w:rPr>
          <w:rStyle w:val="a3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  <w:lang w:val="uk-UA"/>
        </w:rPr>
        <w:t>З</w:t>
      </w:r>
      <w:r w:rsidRPr="005A0D9D">
        <w:rPr>
          <w:rStyle w:val="a3"/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  <w:t xml:space="preserve"> 14 </w:t>
      </w:r>
      <w:r w:rsidRPr="005A0D9D">
        <w:rPr>
          <w:rStyle w:val="a3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  <w:lang w:val="uk-UA"/>
        </w:rPr>
        <w:t>по</w:t>
      </w:r>
      <w:r w:rsidRPr="005A0D9D">
        <w:rPr>
          <w:rStyle w:val="a3"/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  <w:t xml:space="preserve"> 10 квітня 2019 року</w:t>
      </w:r>
      <w:r w:rsidRPr="005A0D9D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  <w:t> в м. Братислава у співпраці з Східноєвропейським агентством розвитку (EDRA) за підтримки Посольства Словаччини в Україні заплановано міжнародний семінар «Сучасні технології соціальної роботи в різних сферах життя» (програма додається).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  <w:t xml:space="preserve"> </w:t>
      </w:r>
    </w:p>
    <w:p w:rsidR="005A0D9D" w:rsidRDefault="005A0D9D" w:rsidP="005A0D9D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</w:pPr>
      <w:r w:rsidRPr="005A0D9D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  <w:t>Метою семінару є ознайомлення з міжнародними системами і моделями надання соціальних послуг, сучасними технологіями соціальної роботи в різних сферах життєдіяльності, ефективним міжнародним досвідом застосування сучасних технологій у професійній діяльності соціальних працівників.</w:t>
      </w:r>
    </w:p>
    <w:p w:rsidR="005A0D9D" w:rsidRDefault="005A0D9D" w:rsidP="005A0D9D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</w:pPr>
      <w:r w:rsidRPr="005A0D9D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  <w:t>До участі у семінарі запрошуються представники центрів соціальних служб для сім'ї, дітей та молоді, служб у справах дітей та спеціальних установ для дітей, центрів надання адміністративних послуг, інші зацікавлені спеціалісти з різних сфер соціального обслуговування населення.</w:t>
      </w:r>
    </w:p>
    <w:p w:rsidR="005A0D9D" w:rsidRDefault="005A0D9D" w:rsidP="005A0D9D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</w:pPr>
      <w:r w:rsidRPr="005A0D9D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  <w:t>Просимо проінформувати підпорядковані районні, міські структурні підрозділи про організацію семінару, а також розмістити інформацію про захід на підвідомчих сайтах.</w:t>
      </w:r>
    </w:p>
    <w:p w:rsidR="003324F1" w:rsidRPr="005A0D9D" w:rsidRDefault="005A0D9D" w:rsidP="005A0D9D">
      <w:pPr>
        <w:ind w:firstLine="567"/>
        <w:jc w:val="both"/>
        <w:rPr>
          <w:rFonts w:ascii="Times New Roman" w:hAnsi="Times New Roman" w:cs="Times New Roman"/>
          <w:sz w:val="32"/>
          <w:lang w:val="uk-UA"/>
        </w:rPr>
      </w:pPr>
      <w:r w:rsidRPr="005A0D9D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uk-UA"/>
        </w:rPr>
        <w:t>Витрати на проїзд, проживання та харчування передбачаються за рахунок учасників семінару. За більш детальною інформацією та з метою реєстрації звертатися до організаторів заходу за телефонами: 067-449-13-41, 097-718-17-67, 050-334-40-92, 050-311-32-80, 093-273-11-26.</w:t>
      </w:r>
    </w:p>
    <w:sectPr w:rsidR="003324F1" w:rsidRPr="005A0D9D" w:rsidSect="0033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D9D"/>
    <w:rsid w:val="003324F1"/>
    <w:rsid w:val="005A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0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>WareZ Provider 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2019-03-13T07:45:00Z</dcterms:created>
  <dcterms:modified xsi:type="dcterms:W3CDTF">2019-03-13T07:47:00Z</dcterms:modified>
</cp:coreProperties>
</file>